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4"/>
        <w:gridCol w:w="5551"/>
      </w:tblGrid>
      <w:tr w:rsidR="00CB7C57" w:rsidRPr="00CB7C57" w:rsidTr="00CB7C57"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B7C57" w:rsidRPr="00CB7C57" w:rsidRDefault="00CB7C57" w:rsidP="00CB7C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7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CB7C57" w:rsidRPr="00CB7C57" w:rsidRDefault="00CB7C57" w:rsidP="00CB7C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7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Советом Учреждения</w:t>
            </w:r>
          </w:p>
          <w:p w:rsidR="00CB7C57" w:rsidRPr="00CB7C57" w:rsidRDefault="00CB7C57" w:rsidP="00CB7C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7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БДОУ г. Омска «Детский сад № 361»</w:t>
            </w:r>
          </w:p>
          <w:p w:rsidR="00CB7C57" w:rsidRPr="00CB7C57" w:rsidRDefault="00CB7C57" w:rsidP="00CB7C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7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№ 1 от 03.03.2014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CB7C57" w:rsidRPr="00CB7C57" w:rsidRDefault="00CB7C57" w:rsidP="00CB7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7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CB7C57" w:rsidRPr="00CB7C57" w:rsidRDefault="00CB7C57" w:rsidP="00CB7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7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БДОУ г. Омска</w:t>
            </w:r>
          </w:p>
          <w:p w:rsidR="00CB7C57" w:rsidRPr="00CB7C57" w:rsidRDefault="00CB7C57" w:rsidP="00CB7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7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«Детский сад № 361»</w:t>
            </w:r>
          </w:p>
          <w:p w:rsidR="00CB7C57" w:rsidRPr="00CB7C57" w:rsidRDefault="00CB7C57" w:rsidP="00CB7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7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____________Н.И. Андреева</w:t>
            </w:r>
          </w:p>
          <w:p w:rsidR="00CB7C57" w:rsidRPr="00CB7C57" w:rsidRDefault="00CB7C57" w:rsidP="00CB7C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B7C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марта 2014 года</w:t>
            </w:r>
          </w:p>
        </w:tc>
      </w:tr>
    </w:tbl>
    <w:p w:rsidR="00CB7C57" w:rsidRPr="00CB7C57" w:rsidRDefault="00CB7C57" w:rsidP="00CB7C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7C57" w:rsidRPr="00CB7C57" w:rsidRDefault="00CB7C57" w:rsidP="00CB7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 организации летней оздоровительной работы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БДОУ г. Омска «Детский сад № 361»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Общие положения.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1.1.Настоящее положение разработано для Бюджетного дошкольного образовательного учреждения города Омска «Детский сад №361» (далее Учреждение).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1.2.В своей деятельности Учреждение руководствуется действующим законодательством, нормативными документами: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Законом РФ «Об образовании» от 29.12.2012;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Приказом от 17 октября 2013 г. N 1155 «Об утверждении федерального государственного образовательного стандарта дошкольного образования»;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2.4.1.3049-13. Постановление Главного государственного санитарного врача Российской Федерации от 15 мая 2013 г. N 26 "Об утверждении </w:t>
      </w:r>
      <w:proofErr w:type="spellStart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организаций» Зарегистрировано в Минюсте РФ 29 мая 2013 г., регистрационный N 28564;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Конвенцией ООН о правах ребенка;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Настоящим Положением;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1.3.Досуговая и оздоровительная работа с детьми строится на основе, реализуемой в Учреждении общеобразовательной программе при взаимодействии с социумом и семьями воспитанников.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1.4.Настоящее Положение действительно до внесения в него существенных изменений.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Настоящее Положение выставляется на сайт Учреждения и доводится до сведения работников и родителей воспитанников Учреждения.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подготовке к летнему оздоровительному периоду на локальном уровне, проводится совещание с сотрудниками Учреждения по подготовке к летнему оздоровительному периоду.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Критериями готовности Учреждения к работе в летний период служат: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соответствие оборудования игровых и физкультурных площадок требованиям </w:t>
      </w:r>
      <w:proofErr w:type="spellStart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инструкции по охране жизни и здоровья детей;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своевременного увлажнения песка и участка;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разнообразие выносного оборудования для организации различных видов деятельности с детьми, создание условий для его хранения;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необходимой документации: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плана работы Учреждения на летний период;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инструкций по организации питьевого режима, охраны жизни и здоровья дошкольников;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экскурсий и походов за пределами территории детского сада;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предупреждение отравления детей ядовитыми растениями и грибами; документации по организации закаливания и проведения лечебно-профилактических мероприятий;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рекомендаций и консультаций для педагогов и родителей;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Оздоровительная работа с детьми в летний период является составной частью системы профилактических мероприятий. 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1.9.В Учреждении подготовка к летнему оздоровительному периоду осуществляется всеми сотрудниками согласно своим функциональным обязанностям: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заведующий Учреждения составляет план подготовки и вместе с заместителем заведующего по АХР, организует деятельность коллектива по благоустройству территории (зелёные насаждения, цветники, замена песка, покраска теневых навесов), по оборудованию физкультурной площадки в соответствии с </w:t>
      </w:r>
      <w:proofErr w:type="spellStart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организует водоснабжение для поливки участков, подготовка инвентаря для уборки участков, обеспечивает необходимым оборудованием для организации игр с водой, песком, спортивных игр, закаливания, а также планирует контроль</w:t>
      </w:r>
      <w:proofErr w:type="gramEnd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ходом летнего оздоровительного периода;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медицинский персонал Учреждения планирует работу по предупреждению травматизма, проводит инструктажи по охране жизни и здоровья, предупреждению заболеваний, комплектует аптечку для оказания первой помощи, составляет рекомендации по закаливанию с учетом физического развития детей, оказанию первой медицинской помощи при различных заболеваниях, планирует лечебно-профилактические мероприятия и </w:t>
      </w:r>
      <w:proofErr w:type="gramStart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 физического воспитания, питания, закаливания.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старший воспитатель составляет план работы с педагогическими кадрами, родителями; составляет режим дня на теплый период; готовит рекомендации для педагогов по планированию образовательного процесса с детьми в группах в летний оздоровительный период, проводит подготовку наглядной информации для родителей, осуществляет контроль за подготовкой воспитателей к началу летнего оздоровительного периода, ходом образовательного процесса в группах;</w:t>
      </w:r>
      <w:proofErr w:type="gramEnd"/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воспитатели планируют двигательную активность детей на летний период, индивидуальную работу с детьми, усвоившими программу на низком и среднем уровне, соблюдают режим дня, готовят консультации и рекомендации для родителей, подбирают выносной материал для работы с детьми;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музыкальный руководитель планирует свою деятельность с учетом задач летнего оздоровительного периода и пребывания детей на воздухе;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младшие воспитатели совместно с воспитателем составляют график распределения рабочего времени сотрудников группы для наиболее эффективной организации дня, проводит подготовку инвентаря для закаливания, уборки группового участка, теневых навесов, мытья игрушек.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Настоящее Положение выставляется на сайт Учреждения и доводится до сведения работников и родителей воспитанников под подпись.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Планирование и организация оздоровительной работы с детьми в летний период.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В соответствии с нормами </w:t>
      </w:r>
      <w:proofErr w:type="spellStart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летний период непосредственно образовательная деятельность не проводится. Рекомендуется проводить спортивные и подвижные игры, спортивные праздники, экскурсии и др., а также увеличивать продолжительность прогулок.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2.2.Для достижения оздоровительного эффекта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Формы оздоровительных мероприятий в летний период: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утренняя гимнастика;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занятия по физической культуре различных видов;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подвижные игры;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пешеходные прогулки, экскурсии, прогулки по маршрутам (простейший туризм);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двигательные разминки (на развитие мелкой моторики, на внимание и координацию движений, упражнения в равновесии, гимнастика расслабления, упражнения на формирование правильной осанки и свода стопы);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упражнения и элементы видов спорта;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гимнастика после сна;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закаливающие мероприятия;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индивидуальная работа в режиме дня.</w:t>
      </w:r>
    </w:p>
    <w:p w:rsidR="00CB7C57" w:rsidRPr="00CB7C57" w:rsidRDefault="00CB7C57" w:rsidP="00CB7C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C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Для рациональной организации работы воспитателя целесообразно подготовить к летнему периоду картотеки комплексов утренних гимнастик, спортивных упражнений, подвижных игр, эстафет, игр на развитие мелкой моторики и расслабление.</w:t>
      </w:r>
    </w:p>
    <w:p w:rsidR="00B11F63" w:rsidRDefault="00B11F63"/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III.Ответственность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за правильную организацию работы по закаливанию детского организма несёт заведующий, медицинский персонал Учреждения.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3.1. Заведующий: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3.1.1. Осуществляет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работой медицинского, педагогического и обслуживающего персонала по закаливанию детей всех возрастных групп детского коллектива и отдельных детей.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3.1.2. Организует обучение воспитателей и обслуживающего персонала методике проведения всех мероприятий по закаливанию, регулярно проверяет, как выполняются указания медицинского персонала.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3.1.3. Устанавливает контакт с родителями, добиваясь согласованной единой системы закаливания детей в Учреждении и в семье.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3.1.4. Обеспечивает оборудование и все необходимые условия для осуществления всего комплекса мероприятий по закаливанию детского организма.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3.2. Медицинский персонал: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3.2.1. Разрабатывает планы по закаливанию детей на основе данных тщательного изучения здоровья каждого ребёнка, его физического воспитания в семье и в детском саду.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3.2.2. Даёт конкретные указания для педагогического персонала по организации и методике проведения всех мероприятий по закаливанию детей в каждой возрастной группе данного Учреждения.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3.2.3. Обучает педагогический и обслуживающий персонал методике проведения закаливающих процедур. Для закаливания детей основные природные факторы: солнце, воздух и вода используют дифференцировано в зависимости от возраста детей, состояния их здоровья, с учётом подготовленности персонала и материальной базы, со строгим соблюдением методических рекомендаций.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3.2.4. Проводит беседы с родителями о значении закаливания для укрепления здоровья детей.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3.2.5. Осуществляет систематический контроль над работой персонала по закаливанию детей в каждой возрастной группе, за соблюдением врачебно-</w:t>
      </w:r>
      <w:r>
        <w:rPr>
          <w:rFonts w:ascii="Arial" w:hAnsi="Arial" w:cs="Arial"/>
          <w:color w:val="000000"/>
        </w:rPr>
        <w:lastRenderedPageBreak/>
        <w:t>медицинских указаний по отношению к детскому коллективу и каждому ребёнку в отдельности.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3.2.6. Посещает, в соответствии с планом работы, все возрастные группы дошкольного учреждения, регулярно наблюдает за влиянием системы закаливания на состояние здоровья каждого ребёнка.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3.2.7. Составляет и контролирует режим проветривания.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3.3. Воспитатели: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3.3.1. При помощи младшего воспитателя, осуществляют весь комплекс мероприятий по закаливанию детского организма в своей группе.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3.3.2. Продумывают организацию детского коллектива и взрослых при проведении закаливающих процедур.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3.3.3. Следят за самочувствием детей, воспитывая у них положительное отношение к закаливанию.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3.3.4. Следят, чтобы одежда детей соответствовала температуре воздуха помещения и улицы.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IV. Планирование и организация образовательной работы с детьми в летний период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4.1. В летний оздоровительный период работа с детьми ведется по следующим направлениям: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физическое;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познавательное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речевое;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художественно-эстетическое;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социально-коммуникативное.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4.1.1.Планирование и организация физического развития.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Виды организованной деятельности по физическому развитию: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музыкально-спортивные развлечения;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физкультурные досуги;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тематические дни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Большое внимание в летний период следует уделить планированию работы по знакомству и закреплению элементарных правил дорожного движения и безопасности жизнедеятельности. Это могут быть досуги и беседы, дидактические игры, которые в доступной форме в соответствии с возрастом будут знакомить детей с основными правилами безопасности на улице, в природе, дома.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4.1.2. Планирование и организация социально-коммуникативного развития.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Задачи социально-коммуникативного развития решаются ежедневно, в любой деятельности с детьми. Вместе с тем, важно отметить, что игровая деятельность, как ведущая в дошкольном возрасте, задачи решает наиболее эффективно. Поэтому, в летний период особое внимание необходимо уделить созданию условий и планированию творческих игр с постепенным усложнением задач согласно возрасту и развитию игровых умений детей.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4.1.3. Планирование и организация познавательного, речевого развития.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Летний период, благоприятный для решения задач познавательного, речевого развития, так как возможна организация непосредственного наблюдения за живой и неживой природой, изменениями, которые происходят под воздействием различных факторов. Планировать можно: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Наблюдения;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Тематические дни;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Познавательные развлечения;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Трудовую деятельность;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Опытно-экспериментальную деятельность;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Конструирование из природного и бросового материала.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4.1.4. Планирование и организация художественно-эстетического развития детей.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Театрализация, пение, слушание, игра на шумовых инструментах, рисование, лепка. Важно, чтобы организация этих видов деятельности не сводилась к традиционным занятиям. Это должно быть: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музыкальные развлечения;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праздники;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конкурсы рисунков;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тематические дни.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4.2. Планирование работы с кадрами в летний период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Основные задачи работы с сотрудниками детского сада: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повышение профессионального мастерства педагогов и специалистов в вопросах организации летней оздоровительной работы;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обеспечение высокого уровня интеграции всех специалистов Учреждения в рамках единого образовательного пространства.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для решения данных задач планируется методическая работа, в которую входит планирование консультаций педагогической и медицинской направленности, работы методического кабинета, индивидуальная работа с воспитателями.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- задача старшего воспитателя – обеспечить координацию деятельности всех педагогов для наиболее эффективной организации образовательной и оздоровительной работы с детьми в летний период.</w:t>
      </w:r>
    </w:p>
    <w:p w:rsidR="00CB7C57" w:rsidRDefault="00CB7C57" w:rsidP="00CB7C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B7C57" w:rsidRDefault="00CB7C57"/>
    <w:sectPr w:rsidR="00CB7C57" w:rsidSect="00B1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57"/>
    <w:rsid w:val="000108DE"/>
    <w:rsid w:val="0001218C"/>
    <w:rsid w:val="00025AF6"/>
    <w:rsid w:val="000374F0"/>
    <w:rsid w:val="000707AD"/>
    <w:rsid w:val="00077044"/>
    <w:rsid w:val="000B445F"/>
    <w:rsid w:val="000B533F"/>
    <w:rsid w:val="00110811"/>
    <w:rsid w:val="00114F93"/>
    <w:rsid w:val="00123EC4"/>
    <w:rsid w:val="00127579"/>
    <w:rsid w:val="00131995"/>
    <w:rsid w:val="001554FB"/>
    <w:rsid w:val="001855DE"/>
    <w:rsid w:val="00186737"/>
    <w:rsid w:val="00192026"/>
    <w:rsid w:val="001925DB"/>
    <w:rsid w:val="001D486E"/>
    <w:rsid w:val="0020561F"/>
    <w:rsid w:val="00215B3E"/>
    <w:rsid w:val="00234CB7"/>
    <w:rsid w:val="00240BD2"/>
    <w:rsid w:val="00247D3F"/>
    <w:rsid w:val="002C3585"/>
    <w:rsid w:val="002C445F"/>
    <w:rsid w:val="002C4E8B"/>
    <w:rsid w:val="002D2213"/>
    <w:rsid w:val="002D459C"/>
    <w:rsid w:val="002D5785"/>
    <w:rsid w:val="002E58FD"/>
    <w:rsid w:val="002F6FE6"/>
    <w:rsid w:val="00310910"/>
    <w:rsid w:val="003207D2"/>
    <w:rsid w:val="00381FAF"/>
    <w:rsid w:val="0039335E"/>
    <w:rsid w:val="003B36D1"/>
    <w:rsid w:val="003D3F2D"/>
    <w:rsid w:val="003E1871"/>
    <w:rsid w:val="003F489F"/>
    <w:rsid w:val="0045449F"/>
    <w:rsid w:val="004700E4"/>
    <w:rsid w:val="004A246C"/>
    <w:rsid w:val="004C5AF0"/>
    <w:rsid w:val="004D4FE2"/>
    <w:rsid w:val="005121E0"/>
    <w:rsid w:val="00513F14"/>
    <w:rsid w:val="00550B80"/>
    <w:rsid w:val="00587C85"/>
    <w:rsid w:val="005F14B3"/>
    <w:rsid w:val="0060519F"/>
    <w:rsid w:val="00611E21"/>
    <w:rsid w:val="006141B0"/>
    <w:rsid w:val="00627F23"/>
    <w:rsid w:val="00655E1F"/>
    <w:rsid w:val="0065786D"/>
    <w:rsid w:val="00664B5B"/>
    <w:rsid w:val="00665E6E"/>
    <w:rsid w:val="00673067"/>
    <w:rsid w:val="006820DC"/>
    <w:rsid w:val="006A0735"/>
    <w:rsid w:val="006C1A47"/>
    <w:rsid w:val="006E2759"/>
    <w:rsid w:val="0074546A"/>
    <w:rsid w:val="00792DDD"/>
    <w:rsid w:val="007C14FB"/>
    <w:rsid w:val="007E01FC"/>
    <w:rsid w:val="007E7E6E"/>
    <w:rsid w:val="007F5A01"/>
    <w:rsid w:val="00806A68"/>
    <w:rsid w:val="00815A74"/>
    <w:rsid w:val="00827E03"/>
    <w:rsid w:val="00831372"/>
    <w:rsid w:val="00847262"/>
    <w:rsid w:val="00851705"/>
    <w:rsid w:val="00867BAE"/>
    <w:rsid w:val="00877BAA"/>
    <w:rsid w:val="00880840"/>
    <w:rsid w:val="00882DE0"/>
    <w:rsid w:val="008844D4"/>
    <w:rsid w:val="00887E1D"/>
    <w:rsid w:val="008916BC"/>
    <w:rsid w:val="008B6DC3"/>
    <w:rsid w:val="008D518A"/>
    <w:rsid w:val="009355C4"/>
    <w:rsid w:val="009B1FFE"/>
    <w:rsid w:val="009C4034"/>
    <w:rsid w:val="009E73F1"/>
    <w:rsid w:val="00A06A11"/>
    <w:rsid w:val="00A33D63"/>
    <w:rsid w:val="00A67F01"/>
    <w:rsid w:val="00A74A2F"/>
    <w:rsid w:val="00AA18FB"/>
    <w:rsid w:val="00AA3AF5"/>
    <w:rsid w:val="00AA4F7A"/>
    <w:rsid w:val="00AC49CF"/>
    <w:rsid w:val="00AD0025"/>
    <w:rsid w:val="00AD1802"/>
    <w:rsid w:val="00B11F63"/>
    <w:rsid w:val="00B16657"/>
    <w:rsid w:val="00B22FA1"/>
    <w:rsid w:val="00B318A7"/>
    <w:rsid w:val="00B50204"/>
    <w:rsid w:val="00B71009"/>
    <w:rsid w:val="00B76DA0"/>
    <w:rsid w:val="00BB259B"/>
    <w:rsid w:val="00BB6DA1"/>
    <w:rsid w:val="00C2049D"/>
    <w:rsid w:val="00C3152D"/>
    <w:rsid w:val="00C458A2"/>
    <w:rsid w:val="00C45B1C"/>
    <w:rsid w:val="00C46CF6"/>
    <w:rsid w:val="00C67D0C"/>
    <w:rsid w:val="00C80213"/>
    <w:rsid w:val="00CA0A2D"/>
    <w:rsid w:val="00CB78CA"/>
    <w:rsid w:val="00CB7C57"/>
    <w:rsid w:val="00CC2FB2"/>
    <w:rsid w:val="00CD036C"/>
    <w:rsid w:val="00D06925"/>
    <w:rsid w:val="00D07EF3"/>
    <w:rsid w:val="00D36B72"/>
    <w:rsid w:val="00D45E2F"/>
    <w:rsid w:val="00D55020"/>
    <w:rsid w:val="00DE1EE3"/>
    <w:rsid w:val="00E35DAE"/>
    <w:rsid w:val="00E6345D"/>
    <w:rsid w:val="00E63EFA"/>
    <w:rsid w:val="00E65643"/>
    <w:rsid w:val="00E66E78"/>
    <w:rsid w:val="00E70DBB"/>
    <w:rsid w:val="00E77063"/>
    <w:rsid w:val="00EA21BE"/>
    <w:rsid w:val="00EA4660"/>
    <w:rsid w:val="00EC2474"/>
    <w:rsid w:val="00EF7D2C"/>
    <w:rsid w:val="00F3052B"/>
    <w:rsid w:val="00F6686C"/>
    <w:rsid w:val="00F718EC"/>
    <w:rsid w:val="00F752CC"/>
    <w:rsid w:val="00F83634"/>
    <w:rsid w:val="00F84822"/>
    <w:rsid w:val="00F94839"/>
    <w:rsid w:val="00FD0C39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2018-11-28T06:40:00Z</dcterms:created>
  <dcterms:modified xsi:type="dcterms:W3CDTF">2018-11-28T06:42:00Z</dcterms:modified>
</cp:coreProperties>
</file>